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94C0D" w14:textId="504A4BBE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C5787D">
        <w:rPr>
          <w:rFonts w:cs="Arial"/>
          <w:bCs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C5787D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E9001E">
        <w:rPr>
          <w:rFonts w:cs="Arial"/>
          <w:noProof w:val="0"/>
          <w:sz w:val="22"/>
          <w:szCs w:val="22"/>
        </w:rPr>
        <w:t>#103-e</w:t>
      </w:r>
      <w:r w:rsidRPr="00DA53A0">
        <w:rPr>
          <w:rFonts w:cs="Arial"/>
          <w:bCs/>
          <w:sz w:val="22"/>
          <w:szCs w:val="22"/>
        </w:rPr>
        <w:tab/>
      </w:r>
      <w:r w:rsidR="00E9001E">
        <w:rPr>
          <w:rFonts w:cs="Arial"/>
          <w:bCs/>
          <w:sz w:val="22"/>
          <w:szCs w:val="22"/>
        </w:rPr>
        <w:tab/>
      </w:r>
      <w:r w:rsidR="00A86990" w:rsidRPr="00A86990">
        <w:rPr>
          <w:rFonts w:cs="Arial"/>
          <w:bCs/>
          <w:sz w:val="22"/>
          <w:szCs w:val="22"/>
        </w:rPr>
        <w:t>R4-2208610</w:t>
      </w:r>
    </w:p>
    <w:p w14:paraId="6CC74ABD" w14:textId="4B058F0F" w:rsidR="004E3939" w:rsidRPr="00DA53A0" w:rsidRDefault="00E9001E" w:rsidP="004E3939">
      <w:pPr>
        <w:pStyle w:val="a3"/>
        <w:rPr>
          <w:sz w:val="22"/>
          <w:szCs w:val="22"/>
        </w:rPr>
      </w:pPr>
      <w:r w:rsidRPr="00E9001E">
        <w:rPr>
          <w:sz w:val="22"/>
          <w:szCs w:val="22"/>
        </w:rPr>
        <w:t>Electronic Meeting, May 09 – May 20, 2022</w:t>
      </w:r>
    </w:p>
    <w:p w14:paraId="348B2175" w14:textId="77777777" w:rsidR="00B97703" w:rsidRDefault="00B97703">
      <w:pPr>
        <w:rPr>
          <w:rFonts w:ascii="Arial" w:hAnsi="Arial" w:cs="Arial"/>
        </w:rPr>
      </w:pPr>
    </w:p>
    <w:p w14:paraId="588F5574" w14:textId="69B633B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94CA6">
        <w:rPr>
          <w:rFonts w:ascii="Arial" w:hAnsi="Arial" w:cs="Arial" w:hint="eastAsia"/>
          <w:b/>
          <w:sz w:val="22"/>
          <w:szCs w:val="22"/>
          <w:lang w:eastAsia="zh-CN"/>
        </w:rPr>
        <w:t>[</w:t>
      </w:r>
      <w:r w:rsidR="00392268">
        <w:rPr>
          <w:rFonts w:ascii="Arial" w:hAnsi="Arial" w:cs="Arial"/>
          <w:b/>
          <w:sz w:val="22"/>
          <w:szCs w:val="22"/>
        </w:rPr>
        <w:t>draft</w:t>
      </w:r>
      <w:r w:rsidR="00094CA6">
        <w:rPr>
          <w:rFonts w:ascii="Arial" w:hAnsi="Arial" w:cs="Arial"/>
          <w:b/>
          <w:sz w:val="22"/>
          <w:szCs w:val="22"/>
        </w:rPr>
        <w:t>]</w:t>
      </w:r>
      <w:r w:rsidR="0039226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B3A71">
        <w:rPr>
          <w:rFonts w:ascii="Arial" w:hAnsi="Arial" w:cs="Arial"/>
          <w:b/>
          <w:sz w:val="22"/>
          <w:szCs w:val="22"/>
        </w:rPr>
        <w:t xml:space="preserve">DC location </w:t>
      </w:r>
      <w:r w:rsidR="00392268">
        <w:rPr>
          <w:rFonts w:ascii="Arial" w:hAnsi="Arial" w:cs="Arial"/>
          <w:b/>
          <w:sz w:val="22"/>
          <w:szCs w:val="22"/>
        </w:rPr>
        <w:t>for intra-band CA</w:t>
      </w:r>
    </w:p>
    <w:p w14:paraId="0DCE15B7" w14:textId="21DD835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-</w:t>
      </w:r>
    </w:p>
    <w:p w14:paraId="3623C767" w14:textId="631189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R</w:t>
      </w:r>
      <w:r w:rsidR="00094CA6">
        <w:rPr>
          <w:rFonts w:ascii="Arial" w:hAnsi="Arial" w:cs="Arial"/>
          <w:b/>
          <w:bCs/>
          <w:sz w:val="22"/>
          <w:szCs w:val="22"/>
        </w:rPr>
        <w:t xml:space="preserve">elease </w:t>
      </w:r>
      <w:r w:rsidR="006B3A71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15A57D8E" w14:textId="48CA7F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 w:rsidRPr="006B3A71">
        <w:rPr>
          <w:rFonts w:ascii="Arial" w:hAnsi="Arial" w:cs="Arial"/>
          <w:b/>
          <w:bCs/>
          <w:sz w:val="22"/>
          <w:szCs w:val="22"/>
        </w:rPr>
        <w:t>NR_RF_FR2_req_enh2</w:t>
      </w:r>
    </w:p>
    <w:p w14:paraId="08CE80D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53159D2" w14:textId="2F349B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B3A71">
        <w:rPr>
          <w:rFonts w:ascii="Arial" w:hAnsi="Arial" w:cs="Arial"/>
          <w:b/>
          <w:sz w:val="22"/>
          <w:szCs w:val="22"/>
        </w:rPr>
        <w:t>RAN4</w:t>
      </w:r>
    </w:p>
    <w:p w14:paraId="014FC375" w14:textId="0CD7D0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RAN2</w:t>
      </w:r>
    </w:p>
    <w:p w14:paraId="6C09FDD9" w14:textId="50C53E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565C5D5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752952" w14:textId="263A48D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3A71">
        <w:rPr>
          <w:rFonts w:ascii="Arial" w:hAnsi="Arial" w:cs="Arial"/>
          <w:b/>
          <w:bCs/>
          <w:sz w:val="22"/>
          <w:szCs w:val="22"/>
        </w:rPr>
        <w:t>Hao Du</w:t>
      </w:r>
    </w:p>
    <w:p w14:paraId="19BF0569" w14:textId="3DFEA4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B3A71" w:rsidRPr="006B3A71">
        <w:rPr>
          <w:rFonts w:ascii="Arial" w:hAnsi="Arial" w:cs="Arial"/>
          <w:b/>
          <w:bCs/>
          <w:sz w:val="22"/>
          <w:szCs w:val="22"/>
        </w:rPr>
        <w:t>duhao.txyjy@vivo.com</w:t>
      </w:r>
    </w:p>
    <w:p w14:paraId="503F3FB8" w14:textId="6CE9EAC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57C66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87B60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1A6695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5D57060" w14:textId="0DEA4015" w:rsidR="00B97703" w:rsidRDefault="0058153B" w:rsidP="000F6242">
      <w:pPr>
        <w:rPr>
          <w:lang w:eastAsia="zh-CN"/>
        </w:rPr>
      </w:pPr>
      <w:r>
        <w:rPr>
          <w:lang w:eastAsia="zh-CN"/>
        </w:rPr>
        <w:t>RAN4 conclude</w:t>
      </w:r>
      <w:r w:rsidR="00924C86">
        <w:rPr>
          <w:lang w:eastAsia="zh-CN"/>
        </w:rPr>
        <w:t>d</w:t>
      </w:r>
      <w:r>
        <w:rPr>
          <w:lang w:eastAsia="zh-CN"/>
        </w:rPr>
        <w:t xml:space="preserve"> that the </w:t>
      </w:r>
      <w:r w:rsidR="00392268">
        <w:rPr>
          <w:lang w:eastAsia="zh-CN"/>
        </w:rPr>
        <w:t>R17</w:t>
      </w:r>
      <w:r>
        <w:rPr>
          <w:lang w:eastAsia="zh-CN"/>
        </w:rPr>
        <w:t xml:space="preserve"> DC location reporting scheme is also applicable for 2CC</w:t>
      </w:r>
      <w:r w:rsidR="00094CA6">
        <w:rPr>
          <w:lang w:eastAsia="zh-CN"/>
        </w:rPr>
        <w:t>s</w:t>
      </w:r>
      <w:r>
        <w:rPr>
          <w:lang w:eastAsia="zh-CN"/>
        </w:rPr>
        <w:t xml:space="preserve"> and single carrier within CA</w:t>
      </w:r>
      <w:r w:rsidR="00392268">
        <w:rPr>
          <w:lang w:eastAsia="zh-CN"/>
        </w:rPr>
        <w:t xml:space="preserve">. The new reporting scheme is optional and </w:t>
      </w:r>
      <w:r w:rsidR="00605E7C">
        <w:rPr>
          <w:lang w:eastAsia="zh-CN"/>
        </w:rPr>
        <w:t>f</w:t>
      </w:r>
      <w:r w:rsidR="00605E7C" w:rsidRPr="00605E7C">
        <w:rPr>
          <w:lang w:eastAsia="zh-CN"/>
        </w:rPr>
        <w:t xml:space="preserve">or cases where multiple </w:t>
      </w:r>
      <w:r w:rsidR="00605E7C">
        <w:rPr>
          <w:lang w:eastAsia="zh-CN"/>
        </w:rPr>
        <w:t>reporting scheme</w:t>
      </w:r>
      <w:r w:rsidR="00605E7C" w:rsidRPr="00605E7C">
        <w:rPr>
          <w:lang w:eastAsia="zh-CN"/>
        </w:rPr>
        <w:t xml:space="preserve"> are applicable and UE supports these capabilities, it is up to the network to decide which </w:t>
      </w:r>
      <w:r w:rsidR="00605E7C">
        <w:rPr>
          <w:lang w:eastAsia="zh-CN"/>
        </w:rPr>
        <w:t>scheme</w:t>
      </w:r>
      <w:r w:rsidR="00605E7C" w:rsidRPr="00605E7C">
        <w:rPr>
          <w:lang w:eastAsia="zh-CN"/>
        </w:rPr>
        <w:t xml:space="preserve"> </w:t>
      </w:r>
      <w:r w:rsidR="00605E7C">
        <w:rPr>
          <w:lang w:eastAsia="zh-CN"/>
        </w:rPr>
        <w:t>will be used. F</w:t>
      </w:r>
      <w:r w:rsidR="00605E7C" w:rsidRPr="00605E7C">
        <w:rPr>
          <w:lang w:eastAsia="zh-CN"/>
        </w:rPr>
        <w:t xml:space="preserve">or a UL CA configuration in one band combination, there is only one </w:t>
      </w:r>
      <w:r w:rsidR="00605E7C">
        <w:rPr>
          <w:lang w:eastAsia="zh-CN"/>
        </w:rPr>
        <w:t>scheme</w:t>
      </w:r>
      <w:r w:rsidR="00605E7C" w:rsidRPr="00605E7C">
        <w:rPr>
          <w:lang w:eastAsia="zh-CN"/>
        </w:rPr>
        <w:t xml:space="preserve"> will be used for DC location(s) reporting.</w:t>
      </w:r>
    </w:p>
    <w:p w14:paraId="5FD99476" w14:textId="38239093" w:rsidR="00B23B37" w:rsidRPr="00B1375F" w:rsidRDefault="00B23B37" w:rsidP="00B23B3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for FR2, if </w:t>
      </w:r>
      <w:r w:rsidRPr="00B1375F">
        <w:rPr>
          <w:i/>
          <w:iCs/>
          <w:lang w:eastAsia="zh-CN"/>
        </w:rPr>
        <w:t>FreqSeparationClassDL-Only-r16</w:t>
      </w:r>
      <w:r>
        <w:rPr>
          <w:lang w:eastAsia="zh-CN"/>
        </w:rPr>
        <w:t xml:space="preserve"> is configured, the component carrier(</w:t>
      </w:r>
      <w:r>
        <w:rPr>
          <w:rFonts w:hint="eastAsia"/>
          <w:lang w:eastAsia="zh-CN"/>
        </w:rPr>
        <w:t>s</w:t>
      </w:r>
      <w:r>
        <w:rPr>
          <w:lang w:eastAsia="zh-CN"/>
        </w:rPr>
        <w:t>) or BWP(s) locate</w:t>
      </w:r>
      <w:r w:rsidR="008F00C5">
        <w:rPr>
          <w:lang w:eastAsia="zh-CN"/>
        </w:rPr>
        <w:t>d</w:t>
      </w:r>
      <w:r>
        <w:rPr>
          <w:lang w:eastAsia="zh-CN"/>
        </w:rPr>
        <w:t xml:space="preserve"> in DL-only spectrum will not be used to calculate the default DC location.</w:t>
      </w:r>
    </w:p>
    <w:p w14:paraId="455E1142" w14:textId="0688B622" w:rsidR="00605E7C" w:rsidRDefault="00605E7C" w:rsidP="000F6242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for the offset range, it should be </w:t>
      </w:r>
      <w:r>
        <w:rPr>
          <w:rFonts w:hint="eastAsia"/>
          <w:lang w:eastAsia="zh-CN"/>
        </w:rPr>
        <w:t>±</w:t>
      </w:r>
      <w:r>
        <w:rPr>
          <w:rFonts w:hint="eastAsia"/>
          <w:lang w:eastAsia="zh-CN"/>
        </w:rPr>
        <w:t>75</w:t>
      </w:r>
      <w:r>
        <w:rPr>
          <w:lang w:eastAsia="zh-CN"/>
        </w:rPr>
        <w:t xml:space="preserve"> MH</w:t>
      </w:r>
      <w:r>
        <w:rPr>
          <w:rFonts w:hint="eastAsia"/>
          <w:lang w:eastAsia="zh-CN"/>
        </w:rPr>
        <w:t>z</w:t>
      </w:r>
      <w:r>
        <w:rPr>
          <w:lang w:eastAsia="zh-CN"/>
        </w:rPr>
        <w:t xml:space="preserve"> for FR1 </w:t>
      </w:r>
      <w:r>
        <w:rPr>
          <w:rFonts w:hint="eastAsia"/>
          <w:lang w:eastAsia="zh-CN"/>
        </w:rPr>
        <w:t>while</w:t>
      </w:r>
      <w:r>
        <w:rPr>
          <w:lang w:eastAsia="zh-CN"/>
        </w:rPr>
        <w:t xml:space="preserve"> </w:t>
      </w:r>
      <w:r w:rsidR="00B1375F">
        <w:rPr>
          <w:rFonts w:hint="eastAsia"/>
          <w:lang w:eastAsia="zh-CN"/>
        </w:rPr>
        <w:t>±</w:t>
      </w:r>
      <w:r w:rsidR="00B1375F">
        <w:rPr>
          <w:lang w:eastAsia="zh-CN"/>
        </w:rPr>
        <w:t>6</w:t>
      </w:r>
      <w:r w:rsidR="00B1375F">
        <w:rPr>
          <w:rFonts w:hint="eastAsia"/>
          <w:lang w:eastAsia="zh-CN"/>
        </w:rPr>
        <w:t>75</w:t>
      </w:r>
      <w:r w:rsidR="00B1375F">
        <w:rPr>
          <w:lang w:eastAsia="zh-CN"/>
        </w:rPr>
        <w:t xml:space="preserve"> MHz for FR2</w:t>
      </w:r>
      <w:r w:rsidR="001750FC">
        <w:rPr>
          <w:lang w:eastAsia="zh-CN"/>
        </w:rPr>
        <w:t xml:space="preserve">. It is suggested </w:t>
      </w:r>
      <w:r w:rsidR="00A86990">
        <w:rPr>
          <w:lang w:eastAsia="zh-CN"/>
        </w:rPr>
        <w:t>to</w:t>
      </w:r>
      <w:r w:rsidR="001750FC">
        <w:rPr>
          <w:lang w:eastAsia="zh-CN"/>
        </w:rPr>
        <w:t xml:space="preserve"> use 1</w:t>
      </w:r>
      <w:r w:rsidR="00B72643">
        <w:rPr>
          <w:lang w:eastAsia="zh-CN"/>
        </w:rPr>
        <w:t>4</w:t>
      </w:r>
      <w:r w:rsidR="001750FC">
        <w:rPr>
          <w:lang w:eastAsia="zh-CN"/>
        </w:rPr>
        <w:t xml:space="preserve"> bit </w:t>
      </w:r>
      <w:r w:rsidR="00B72643">
        <w:rPr>
          <w:lang w:eastAsia="zh-CN"/>
        </w:rPr>
        <w:t xml:space="preserve">to cover FR1 and 15 bit to cover FR2 based on the minimum SCS value, </w:t>
      </w:r>
      <w:r w:rsidR="001750FC">
        <w:rPr>
          <w:lang w:eastAsia="zh-CN"/>
        </w:rPr>
        <w:t>but</w:t>
      </w:r>
      <w:r w:rsidR="00B1375F">
        <w:rPr>
          <w:lang w:eastAsia="zh-CN"/>
        </w:rPr>
        <w:t xml:space="preserve"> the </w:t>
      </w:r>
      <w:r w:rsidR="00A86990">
        <w:rPr>
          <w:lang w:eastAsia="zh-CN"/>
        </w:rPr>
        <w:t>detail of</w:t>
      </w:r>
      <w:r w:rsidR="00EE39D5">
        <w:rPr>
          <w:lang w:eastAsia="zh-CN"/>
        </w:rPr>
        <w:t xml:space="preserve"> </w:t>
      </w:r>
      <w:r w:rsidR="00B1375F">
        <w:rPr>
          <w:lang w:eastAsia="zh-CN"/>
        </w:rPr>
        <w:t>signalling bit</w:t>
      </w:r>
      <w:r w:rsidR="00B72643">
        <w:rPr>
          <w:lang w:eastAsia="zh-CN"/>
        </w:rPr>
        <w:t xml:space="preserve"> </w:t>
      </w:r>
      <w:r w:rsidR="00B1375F">
        <w:rPr>
          <w:lang w:eastAsia="zh-CN"/>
        </w:rPr>
        <w:t>depends on RAN2’s decision.</w:t>
      </w:r>
    </w:p>
    <w:p w14:paraId="63DE80D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A00D63F" w14:textId="76E610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92F" w:rsidRPr="00DE092F">
        <w:rPr>
          <w:rFonts w:ascii="Arial" w:hAnsi="Arial" w:cs="Arial"/>
          <w:b/>
        </w:rPr>
        <w:t>RAN WG2 group</w:t>
      </w:r>
    </w:p>
    <w:p w14:paraId="7EF35965" w14:textId="708E03C2" w:rsidR="00B97703" w:rsidRDefault="00B97703" w:rsidP="00DE092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92F" w:rsidRPr="00DE092F">
        <w:t>RAN4 respectfully asks RAN2 to take RAN4 conclusions in</w:t>
      </w:r>
      <w:r w:rsidR="00A86990">
        <w:t>to</w:t>
      </w:r>
      <w:r w:rsidR="00DE092F" w:rsidRPr="00DE092F">
        <w:t xml:space="preserve"> consideration</w:t>
      </w:r>
      <w:r w:rsidR="00DE092F">
        <w:t>.</w:t>
      </w:r>
    </w:p>
    <w:p w14:paraId="58B967EF" w14:textId="1B0FC44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E092F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E092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D5198F" w14:textId="2A8A4C45" w:rsidR="002F1940" w:rsidRDefault="00CC169B" w:rsidP="002F1940">
      <w:bookmarkStart w:id="10" w:name="OLE_LINK55"/>
      <w:bookmarkStart w:id="11" w:name="OLE_LINK56"/>
      <w:bookmarkStart w:id="12" w:name="OLE_LINK53"/>
      <w:bookmarkStart w:id="13" w:name="OLE_LINK54"/>
      <w:r>
        <w:t>RAN4#104</w:t>
      </w:r>
      <w:r w:rsidR="002F1940">
        <w:tab/>
      </w:r>
      <w:r w:rsidR="00094CA6">
        <w:tab/>
      </w:r>
      <w:r w:rsidR="00094CA6">
        <w:tab/>
      </w:r>
      <w:r w:rsidR="00C34326">
        <w:rPr>
          <w:rFonts w:ascii="Arial" w:hAnsi="Arial" w:cs="Arial"/>
          <w:color w:val="312E25"/>
          <w:sz w:val="18"/>
          <w:szCs w:val="18"/>
          <w:shd w:val="clear" w:color="auto" w:fill="FFFFFF"/>
        </w:rPr>
        <w:t>22 Aug 2022</w:t>
      </w:r>
      <w:r w:rsidR="002F1940">
        <w:t xml:space="preserve">- </w:t>
      </w:r>
      <w:r w:rsidR="00C34326"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26 Aug 2022 </w:t>
      </w:r>
      <w:r w:rsidR="002F1940">
        <w:tab/>
      </w:r>
      <w:bookmarkEnd w:id="10"/>
      <w:bookmarkEnd w:id="11"/>
      <w:r w:rsidR="00C34326">
        <w:rPr>
          <w:rFonts w:ascii="Arial" w:hAnsi="Arial" w:cs="Arial"/>
          <w:color w:val="312E25"/>
          <w:sz w:val="18"/>
          <w:szCs w:val="18"/>
          <w:shd w:val="clear" w:color="auto" w:fill="FFFFFF"/>
        </w:rPr>
        <w:t>Toulouse, FR</w:t>
      </w:r>
    </w:p>
    <w:p w14:paraId="194265B5" w14:textId="17C6F975" w:rsidR="002F1940" w:rsidRPr="002F1940" w:rsidRDefault="00C34326" w:rsidP="002F1940">
      <w:r>
        <w:t>RAN4#104-bis-e</w:t>
      </w:r>
      <w:r w:rsidR="002F1940">
        <w:tab/>
      </w:r>
      <w:r w:rsidR="00094CA6">
        <w:tab/>
      </w:r>
      <w:r w:rsidR="00094CA6"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10 Oct 2022</w:t>
      </w:r>
      <w:r w:rsidR="002F1940">
        <w:t xml:space="preserve"> - 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19 Oct 2022 </w:t>
      </w:r>
      <w:r w:rsidR="002F1940">
        <w:tab/>
      </w:r>
      <w:r>
        <w:t>Electronic</w:t>
      </w:r>
    </w:p>
    <w:bookmarkEnd w:id="12"/>
    <w:bookmarkEnd w:id="13"/>
    <w:p w14:paraId="234493A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5B196" w14:textId="77777777" w:rsidR="00CC4876" w:rsidRDefault="00CC4876">
      <w:pPr>
        <w:spacing w:after="0"/>
      </w:pPr>
      <w:r>
        <w:separator/>
      </w:r>
    </w:p>
  </w:endnote>
  <w:endnote w:type="continuationSeparator" w:id="0">
    <w:p w14:paraId="4441FB0E" w14:textId="77777777" w:rsidR="00CC4876" w:rsidRDefault="00CC4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26141" w14:textId="77777777" w:rsidR="00CC4876" w:rsidRDefault="00CC4876">
      <w:pPr>
        <w:spacing w:after="0"/>
      </w:pPr>
      <w:r>
        <w:separator/>
      </w:r>
    </w:p>
  </w:footnote>
  <w:footnote w:type="continuationSeparator" w:id="0">
    <w:p w14:paraId="5D2900CF" w14:textId="77777777" w:rsidR="00CC4876" w:rsidRDefault="00CC487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0976282">
    <w:abstractNumId w:val="3"/>
  </w:num>
  <w:num w:numId="2" w16cid:durableId="195389582">
    <w:abstractNumId w:val="2"/>
  </w:num>
  <w:num w:numId="3" w16cid:durableId="610211643">
    <w:abstractNumId w:val="1"/>
  </w:num>
  <w:num w:numId="4" w16cid:durableId="17941351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yMzEzNDezMDE3NTFX0lEKTi0uzszPAykwrAUAIYVDxCwAAAA="/>
  </w:docVars>
  <w:rsids>
    <w:rsidRoot w:val="004E3939"/>
    <w:rsid w:val="00017F23"/>
    <w:rsid w:val="00094CA6"/>
    <w:rsid w:val="000F6242"/>
    <w:rsid w:val="001750FC"/>
    <w:rsid w:val="002F1940"/>
    <w:rsid w:val="00383545"/>
    <w:rsid w:val="00392268"/>
    <w:rsid w:val="00433500"/>
    <w:rsid w:val="00433F71"/>
    <w:rsid w:val="00440D43"/>
    <w:rsid w:val="004E3939"/>
    <w:rsid w:val="00502BAB"/>
    <w:rsid w:val="00566E3A"/>
    <w:rsid w:val="00576978"/>
    <w:rsid w:val="0058153B"/>
    <w:rsid w:val="00605E7C"/>
    <w:rsid w:val="00613FCF"/>
    <w:rsid w:val="006B3A71"/>
    <w:rsid w:val="007F4F92"/>
    <w:rsid w:val="008D772F"/>
    <w:rsid w:val="008F00C5"/>
    <w:rsid w:val="00924C86"/>
    <w:rsid w:val="0099764C"/>
    <w:rsid w:val="00A86990"/>
    <w:rsid w:val="00B1375F"/>
    <w:rsid w:val="00B23B37"/>
    <w:rsid w:val="00B72643"/>
    <w:rsid w:val="00B97703"/>
    <w:rsid w:val="00C34326"/>
    <w:rsid w:val="00C5787D"/>
    <w:rsid w:val="00CC169B"/>
    <w:rsid w:val="00CC4876"/>
    <w:rsid w:val="00CF6087"/>
    <w:rsid w:val="00DE092F"/>
    <w:rsid w:val="00E9001E"/>
    <w:rsid w:val="00EB3FD6"/>
    <w:rsid w:val="00EE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B6AA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094C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94CA6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094CA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3</cp:revision>
  <cp:lastPrinted>2002-04-23T07:10:00Z</cp:lastPrinted>
  <dcterms:created xsi:type="dcterms:W3CDTF">2022-04-25T09:11:00Z</dcterms:created>
  <dcterms:modified xsi:type="dcterms:W3CDTF">2022-04-25T11:27:00Z</dcterms:modified>
</cp:coreProperties>
</file>